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17716C3E" w14:textId="50BB6863" w:rsidR="00DE2BD0" w:rsidRPr="00D13E87" w:rsidRDefault="00DE2BD0" w:rsidP="00DE2BD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D13E87">
        <w:rPr>
          <w:rFonts w:ascii="Arial" w:eastAsia="MS Mincho" w:hAnsi="Arial"/>
          <w:b/>
          <w:sz w:val="24"/>
          <w:szCs w:val="24"/>
          <w:lang w:eastAsia="x-none"/>
        </w:rPr>
        <w:t>3GPP TSG-RAN WG2 Meeting #105bis</w:t>
      </w:r>
      <w:r w:rsidRPr="00D13E87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283CAA" w:rsidRPr="00283CAA">
        <w:rPr>
          <w:rFonts w:ascii="Arial" w:eastAsia="MS Mincho" w:hAnsi="Arial"/>
          <w:b/>
          <w:sz w:val="24"/>
          <w:szCs w:val="24"/>
          <w:lang w:eastAsia="x-none"/>
        </w:rPr>
        <w:t>1904679</w:t>
      </w:r>
    </w:p>
    <w:p w14:paraId="755231E7" w14:textId="77777777" w:rsidR="00DE2BD0" w:rsidRPr="00D13E87" w:rsidRDefault="00DE2BD0" w:rsidP="00DE2BD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D13E87">
        <w:rPr>
          <w:rFonts w:ascii="Arial" w:eastAsia="MS Mincho" w:hAnsi="Arial"/>
          <w:b/>
          <w:sz w:val="24"/>
          <w:szCs w:val="24"/>
          <w:lang w:eastAsia="x-none"/>
        </w:rPr>
        <w:t>Xi'an, China, 8th April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Pr="00D13E87">
        <w:rPr>
          <w:rFonts w:ascii="Arial" w:eastAsia="MS Mincho" w:hAnsi="Arial"/>
          <w:b/>
          <w:sz w:val="24"/>
          <w:szCs w:val="24"/>
          <w:lang w:eastAsia="x-none"/>
        </w:rPr>
        <w:t>-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Pr="00D13E87">
        <w:rPr>
          <w:rFonts w:ascii="Arial" w:eastAsia="MS Mincho" w:hAnsi="Arial"/>
          <w:b/>
          <w:sz w:val="24"/>
          <w:szCs w:val="24"/>
          <w:lang w:eastAsia="x-none"/>
        </w:rPr>
        <w:t>12th April 2019</w:t>
      </w:r>
    </w:p>
    <w:p w14:paraId="663EB30A" w14:textId="77777777" w:rsidR="008D5184" w:rsidRPr="0084703B" w:rsidRDefault="008D5184" w:rsidP="008D5184">
      <w:pPr>
        <w:rPr>
          <w:rFonts w:ascii="Arial" w:hAnsi="Arial" w:cs="Arial"/>
        </w:rPr>
      </w:pPr>
    </w:p>
    <w:p w14:paraId="0E677BAD" w14:textId="0E429E2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47F15" w:rsidRPr="00B47F15">
        <w:rPr>
          <w:rFonts w:ascii="Arial" w:hAnsi="Arial" w:cs="Arial"/>
        </w:rPr>
        <w:t>DRAFT</w:t>
      </w:r>
      <w:r w:rsidR="00B47F15">
        <w:rPr>
          <w:rFonts w:ascii="Arial" w:hAnsi="Arial" w:cs="Arial"/>
          <w:b/>
        </w:rPr>
        <w:t xml:space="preserve"> </w:t>
      </w:r>
      <w:r w:rsidR="00DB2342" w:rsidRPr="00DB2342">
        <w:rPr>
          <w:rFonts w:ascii="Arial" w:hAnsi="Arial" w:cs="Arial"/>
          <w:bCs/>
        </w:rPr>
        <w:t xml:space="preserve">LS on </w:t>
      </w:r>
      <w:r w:rsidR="002B0584">
        <w:rPr>
          <w:rFonts w:ascii="Arial" w:hAnsi="Arial" w:cs="Arial"/>
          <w:bCs/>
        </w:rPr>
        <w:t>SPS</w:t>
      </w:r>
      <w:r w:rsidR="00CA2A3A">
        <w:rPr>
          <w:rFonts w:ascii="Arial" w:hAnsi="Arial" w:cs="Arial"/>
          <w:bCs/>
        </w:rPr>
        <w:t xml:space="preserve"> </w:t>
      </w:r>
      <w:r w:rsidR="00AD4F10">
        <w:rPr>
          <w:rFonts w:ascii="Arial" w:hAnsi="Arial" w:cs="Arial"/>
          <w:bCs/>
        </w:rPr>
        <w:t xml:space="preserve">enhancements for </w:t>
      </w:r>
      <w:proofErr w:type="spellStart"/>
      <w:r w:rsidR="00AD4F10">
        <w:rPr>
          <w:rFonts w:ascii="Arial" w:hAnsi="Arial" w:cs="Arial"/>
          <w:bCs/>
        </w:rPr>
        <w:t>IIoT</w:t>
      </w:r>
      <w:proofErr w:type="spellEnd"/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  <w:bookmarkStart w:id="0" w:name="_GoBack"/>
      <w:bookmarkEnd w:id="0"/>
    </w:p>
    <w:p w14:paraId="3E815F91" w14:textId="6F959E8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731663D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492011">
        <w:rPr>
          <w:rFonts w:ascii="Arial" w:hAnsi="Arial" w:cs="Arial"/>
          <w:bCs/>
        </w:rPr>
        <w:t>Qualcomm Incorporated</w:t>
      </w:r>
    </w:p>
    <w:p w14:paraId="23973C22" w14:textId="47181333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65D1E">
        <w:rPr>
          <w:rFonts w:ascii="Arial" w:hAnsi="Arial" w:cs="Arial"/>
          <w:bCs/>
          <w:lang w:val="fi-FI"/>
        </w:rPr>
        <w:t>1</w:t>
      </w:r>
    </w:p>
    <w:p w14:paraId="7BEAA16A" w14:textId="01A5784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30D43E45" w14:textId="668B34EF" w:rsidR="00C30551" w:rsidRDefault="00B032F6" w:rsidP="00957BE4">
      <w:pPr>
        <w:rPr>
          <w:rFonts w:ascii="Arial" w:hAnsi="Arial" w:cs="Arial"/>
        </w:rPr>
      </w:pPr>
      <w:r w:rsidRPr="0084703B">
        <w:rPr>
          <w:rFonts w:ascii="Arial" w:hAnsi="Arial" w:cs="Arial"/>
        </w:rPr>
        <w:t>RAN</w:t>
      </w:r>
      <w:r w:rsidR="003F40FA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</w:t>
      </w:r>
      <w:r w:rsidR="00957BE4">
        <w:rPr>
          <w:rFonts w:ascii="Arial" w:hAnsi="Arial" w:cs="Arial"/>
        </w:rPr>
        <w:t>has agreed to s</w:t>
      </w:r>
      <w:r w:rsidR="00957BE4" w:rsidRPr="00957BE4">
        <w:rPr>
          <w:rFonts w:ascii="Arial" w:hAnsi="Arial" w:cs="Arial"/>
        </w:rPr>
        <w:t xml:space="preserve">upport following new </w:t>
      </w:r>
      <w:r w:rsidR="00E62AE8">
        <w:rPr>
          <w:rFonts w:ascii="Arial" w:hAnsi="Arial" w:cs="Arial"/>
        </w:rPr>
        <w:t xml:space="preserve">(downlink) </w:t>
      </w:r>
      <w:r w:rsidR="005F7E93" w:rsidRPr="005F1203">
        <w:rPr>
          <w:rFonts w:ascii="Arial" w:hAnsi="Arial" w:cs="Arial"/>
        </w:rPr>
        <w:t xml:space="preserve">semi-persistent scheduling </w:t>
      </w:r>
      <w:r w:rsidR="005F7E93">
        <w:rPr>
          <w:rFonts w:ascii="Arial" w:hAnsi="Arial" w:cs="Arial"/>
        </w:rPr>
        <w:t>(</w:t>
      </w:r>
      <w:r w:rsidR="00957BE4" w:rsidRPr="00957BE4">
        <w:rPr>
          <w:rFonts w:ascii="Arial" w:hAnsi="Arial" w:cs="Arial"/>
        </w:rPr>
        <w:t>SPS</w:t>
      </w:r>
      <w:r w:rsidR="005F7E93">
        <w:rPr>
          <w:rFonts w:ascii="Arial" w:hAnsi="Arial" w:cs="Arial"/>
        </w:rPr>
        <w:t>)</w:t>
      </w:r>
      <w:r w:rsidR="00957BE4" w:rsidRPr="00957BE4">
        <w:rPr>
          <w:rFonts w:ascii="Arial" w:hAnsi="Arial" w:cs="Arial"/>
        </w:rPr>
        <w:t xml:space="preserve"> periodicity values for NR: </w:t>
      </w:r>
      <w:r w:rsidR="00D25660" w:rsidRPr="00D25660">
        <w:rPr>
          <w:rFonts w:ascii="Arial" w:hAnsi="Arial" w:cs="Arial"/>
        </w:rPr>
        <w:t xml:space="preserve">0.5 </w:t>
      </w:r>
      <w:proofErr w:type="spellStart"/>
      <w:r w:rsidR="00D25660" w:rsidRPr="00D25660">
        <w:rPr>
          <w:rFonts w:ascii="Arial" w:hAnsi="Arial" w:cs="Arial"/>
        </w:rPr>
        <w:t>ms</w:t>
      </w:r>
      <w:proofErr w:type="spellEnd"/>
      <w:r w:rsidR="00D25660" w:rsidRPr="00D25660">
        <w:rPr>
          <w:rFonts w:ascii="Arial" w:hAnsi="Arial" w:cs="Arial"/>
        </w:rPr>
        <w:t xml:space="preserve">, 1 </w:t>
      </w:r>
      <w:proofErr w:type="spellStart"/>
      <w:r w:rsidR="00D25660" w:rsidRPr="00D25660">
        <w:rPr>
          <w:rFonts w:ascii="Arial" w:hAnsi="Arial" w:cs="Arial"/>
        </w:rPr>
        <w:t>ms</w:t>
      </w:r>
      <w:proofErr w:type="spellEnd"/>
      <w:r w:rsidR="00D25660" w:rsidRPr="00D25660">
        <w:rPr>
          <w:rFonts w:ascii="Arial" w:hAnsi="Arial" w:cs="Arial"/>
        </w:rPr>
        <w:t xml:space="preserve">, 2 </w:t>
      </w:r>
      <w:proofErr w:type="spellStart"/>
      <w:r w:rsidR="00D25660" w:rsidRPr="00D25660">
        <w:rPr>
          <w:rFonts w:ascii="Arial" w:hAnsi="Arial" w:cs="Arial"/>
        </w:rPr>
        <w:t>ms</w:t>
      </w:r>
      <w:proofErr w:type="spellEnd"/>
      <w:r w:rsidR="00D25660" w:rsidRPr="00D25660">
        <w:rPr>
          <w:rFonts w:ascii="Arial" w:hAnsi="Arial" w:cs="Arial"/>
        </w:rPr>
        <w:t xml:space="preserve">, and 5 </w:t>
      </w:r>
      <w:proofErr w:type="spellStart"/>
      <w:r w:rsidR="00D25660" w:rsidRPr="00D25660">
        <w:rPr>
          <w:rFonts w:ascii="Arial" w:hAnsi="Arial" w:cs="Arial"/>
        </w:rPr>
        <w:t>ms</w:t>
      </w:r>
      <w:proofErr w:type="spellEnd"/>
      <w:r w:rsidR="00D25660" w:rsidRPr="00D25660">
        <w:rPr>
          <w:rFonts w:ascii="Arial" w:hAnsi="Arial" w:cs="Arial"/>
        </w:rPr>
        <w:t xml:space="preserve">, where support for SPS periodicity value of 0.5 </w:t>
      </w:r>
      <w:proofErr w:type="spellStart"/>
      <w:r w:rsidR="00D25660" w:rsidRPr="00D25660">
        <w:rPr>
          <w:rFonts w:ascii="Arial" w:hAnsi="Arial" w:cs="Arial"/>
        </w:rPr>
        <w:t>ms</w:t>
      </w:r>
      <w:proofErr w:type="spellEnd"/>
      <w:r w:rsidR="00D25660" w:rsidRPr="00D25660">
        <w:rPr>
          <w:rFonts w:ascii="Arial" w:hAnsi="Arial" w:cs="Arial"/>
        </w:rPr>
        <w:t xml:space="preserve"> is only required for SCS greater than or equal to 30 kHz.</w:t>
      </w:r>
    </w:p>
    <w:p w14:paraId="2B3595D7" w14:textId="77777777" w:rsidR="00C30551" w:rsidRDefault="00C30551" w:rsidP="00957BE4">
      <w:pPr>
        <w:rPr>
          <w:rFonts w:ascii="Arial" w:hAnsi="Arial" w:cs="Arial"/>
        </w:rPr>
      </w:pPr>
    </w:p>
    <w:p w14:paraId="6C48E3EB" w14:textId="4378E2DE" w:rsidR="00C30551" w:rsidRPr="00A20164" w:rsidRDefault="00C30551">
      <w:pPr>
        <w:rPr>
          <w:rFonts w:ascii="Arial" w:hAnsi="Arial" w:cs="Arial"/>
        </w:rPr>
      </w:pPr>
      <w:r>
        <w:rPr>
          <w:rFonts w:ascii="Arial" w:hAnsi="Arial" w:cs="Arial"/>
        </w:rPr>
        <w:t>RAN2 is also working on the s</w:t>
      </w:r>
      <w:r w:rsidRPr="00A20164">
        <w:rPr>
          <w:rFonts w:ascii="Arial" w:hAnsi="Arial" w:cs="Arial"/>
        </w:rPr>
        <w:t>upport for multiple simultaneous active semi-persistent scheduling (SPS) configurations for a given BWP of a UE.</w:t>
      </w: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324EE4EE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 xml:space="preserve">RAN1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1BC7851D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asks </w:t>
      </w:r>
      <w:r w:rsidR="00726937">
        <w:rPr>
          <w:rFonts w:ascii="Arial" w:hAnsi="Arial" w:cs="Arial"/>
        </w:rPr>
        <w:t>RAN1</w:t>
      </w:r>
      <w:r w:rsidRPr="0084703B">
        <w:rPr>
          <w:rFonts w:ascii="Arial" w:hAnsi="Arial" w:cs="Arial"/>
        </w:rPr>
        <w:t xml:space="preserve"> to take </w:t>
      </w:r>
      <w:r w:rsidR="0071646E">
        <w:rPr>
          <w:rFonts w:ascii="Arial" w:hAnsi="Arial" w:cs="Arial"/>
        </w:rPr>
        <w:t xml:space="preserve">above </w:t>
      </w:r>
      <w:r w:rsidRPr="0084703B">
        <w:rPr>
          <w:rFonts w:ascii="Arial" w:hAnsi="Arial" w:cs="Arial"/>
        </w:rPr>
        <w:t>into consideration</w:t>
      </w:r>
      <w:r w:rsidR="00F65003">
        <w:rPr>
          <w:rFonts w:ascii="Arial" w:hAnsi="Arial" w:cs="Arial"/>
        </w:rPr>
        <w:t xml:space="preserve"> and evaluate any required specification enhancements</w:t>
      </w:r>
      <w:r w:rsidR="00F66F54" w:rsidRPr="00F66F54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34FFBDA4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106</w:t>
      </w:r>
      <w:r w:rsidRPr="0084703B">
        <w:rPr>
          <w:rFonts w:ascii="Arial" w:hAnsi="Arial" w:cs="Arial"/>
          <w:bCs/>
        </w:rPr>
        <w:tab/>
        <w:t>13 – 17 May 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7FA4932F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107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30 </w:t>
      </w:r>
      <w:r w:rsidR="00275068">
        <w:rPr>
          <w:rFonts w:ascii="Arial" w:hAnsi="Arial" w:cs="Arial"/>
          <w:bCs/>
        </w:rPr>
        <w:t>August</w:t>
      </w:r>
      <w:r w:rsidRPr="0084703B">
        <w:rPr>
          <w:rFonts w:ascii="Arial" w:hAnsi="Arial" w:cs="Arial"/>
          <w:bCs/>
        </w:rPr>
        <w:t xml:space="preserve"> 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Pr="00D14FCB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>, CZ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5882C" w14:textId="77777777" w:rsidR="0040004A" w:rsidRDefault="0040004A" w:rsidP="00AC28B1">
      <w:r>
        <w:separator/>
      </w:r>
    </w:p>
  </w:endnote>
  <w:endnote w:type="continuationSeparator" w:id="0">
    <w:p w14:paraId="11E4D060" w14:textId="77777777" w:rsidR="0040004A" w:rsidRDefault="0040004A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0C7AF" w14:textId="77777777" w:rsidR="0040004A" w:rsidRDefault="0040004A" w:rsidP="00AC28B1">
      <w:r>
        <w:separator/>
      </w:r>
    </w:p>
  </w:footnote>
  <w:footnote w:type="continuationSeparator" w:id="0">
    <w:p w14:paraId="5A68D6EB" w14:textId="77777777" w:rsidR="0040004A" w:rsidRDefault="0040004A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212AA"/>
    <w:rsid w:val="00021CE5"/>
    <w:rsid w:val="00061405"/>
    <w:rsid w:val="00066CEB"/>
    <w:rsid w:val="00073F99"/>
    <w:rsid w:val="00081DF3"/>
    <w:rsid w:val="000A1D74"/>
    <w:rsid w:val="000B740F"/>
    <w:rsid w:val="000E430B"/>
    <w:rsid w:val="000F18AE"/>
    <w:rsid w:val="000F3FD9"/>
    <w:rsid w:val="000F685A"/>
    <w:rsid w:val="00114614"/>
    <w:rsid w:val="001202AF"/>
    <w:rsid w:val="00164E6A"/>
    <w:rsid w:val="00171BF2"/>
    <w:rsid w:val="00190944"/>
    <w:rsid w:val="001B3860"/>
    <w:rsid w:val="001C519A"/>
    <w:rsid w:val="001C7F3F"/>
    <w:rsid w:val="001F5C98"/>
    <w:rsid w:val="0021126F"/>
    <w:rsid w:val="00225711"/>
    <w:rsid w:val="00227BCE"/>
    <w:rsid w:val="002503ED"/>
    <w:rsid w:val="002720A2"/>
    <w:rsid w:val="00275068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F16E7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D2849"/>
    <w:rsid w:val="004F1781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92D50"/>
    <w:rsid w:val="00696C80"/>
    <w:rsid w:val="006C6E40"/>
    <w:rsid w:val="006E1BA0"/>
    <w:rsid w:val="006E54F7"/>
    <w:rsid w:val="006F7AF6"/>
    <w:rsid w:val="00703EE8"/>
    <w:rsid w:val="00710154"/>
    <w:rsid w:val="0071646E"/>
    <w:rsid w:val="007164F7"/>
    <w:rsid w:val="0072195A"/>
    <w:rsid w:val="00726937"/>
    <w:rsid w:val="007944E8"/>
    <w:rsid w:val="0079705A"/>
    <w:rsid w:val="007D5ABC"/>
    <w:rsid w:val="007F0FDD"/>
    <w:rsid w:val="007F6F4C"/>
    <w:rsid w:val="0081495E"/>
    <w:rsid w:val="00846545"/>
    <w:rsid w:val="0084703B"/>
    <w:rsid w:val="008474AA"/>
    <w:rsid w:val="00847DDD"/>
    <w:rsid w:val="0087398B"/>
    <w:rsid w:val="00887373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71F59"/>
    <w:rsid w:val="00973681"/>
    <w:rsid w:val="009771F6"/>
    <w:rsid w:val="00986C99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9D8"/>
    <w:rsid w:val="00A54ED1"/>
    <w:rsid w:val="00A55F9C"/>
    <w:rsid w:val="00A61392"/>
    <w:rsid w:val="00A6634E"/>
    <w:rsid w:val="00A70D84"/>
    <w:rsid w:val="00A75ED6"/>
    <w:rsid w:val="00A7775F"/>
    <w:rsid w:val="00A8093C"/>
    <w:rsid w:val="00AC28B1"/>
    <w:rsid w:val="00AD4F10"/>
    <w:rsid w:val="00AE16F4"/>
    <w:rsid w:val="00AE52C7"/>
    <w:rsid w:val="00AF0211"/>
    <w:rsid w:val="00B032F6"/>
    <w:rsid w:val="00B07F6F"/>
    <w:rsid w:val="00B32FC7"/>
    <w:rsid w:val="00B33A43"/>
    <w:rsid w:val="00B47F15"/>
    <w:rsid w:val="00B72205"/>
    <w:rsid w:val="00B7763F"/>
    <w:rsid w:val="00B87B2D"/>
    <w:rsid w:val="00BA098E"/>
    <w:rsid w:val="00BB4C2B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A2A3A"/>
    <w:rsid w:val="00CA2CD4"/>
    <w:rsid w:val="00CA64E8"/>
    <w:rsid w:val="00CB5DCF"/>
    <w:rsid w:val="00CC3D76"/>
    <w:rsid w:val="00CC7BA2"/>
    <w:rsid w:val="00D05C07"/>
    <w:rsid w:val="00D12FDD"/>
    <w:rsid w:val="00D13A3B"/>
    <w:rsid w:val="00D14FCB"/>
    <w:rsid w:val="00D25660"/>
    <w:rsid w:val="00D276AC"/>
    <w:rsid w:val="00D45D2E"/>
    <w:rsid w:val="00D619A5"/>
    <w:rsid w:val="00D65D1E"/>
    <w:rsid w:val="00D702F6"/>
    <w:rsid w:val="00D86582"/>
    <w:rsid w:val="00D87BF9"/>
    <w:rsid w:val="00DB2342"/>
    <w:rsid w:val="00DB7783"/>
    <w:rsid w:val="00DE2BD0"/>
    <w:rsid w:val="00DE43B4"/>
    <w:rsid w:val="00DF1C9F"/>
    <w:rsid w:val="00E05E06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6647"/>
    <w:rsid w:val="00EB6CE5"/>
    <w:rsid w:val="00ED23EF"/>
    <w:rsid w:val="00EE7E6D"/>
    <w:rsid w:val="00F14B64"/>
    <w:rsid w:val="00F24C51"/>
    <w:rsid w:val="00F269B1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B3079"/>
    <w:rsid w:val="00FB4040"/>
    <w:rsid w:val="00FE60FB"/>
    <w:rsid w:val="00FE69DF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Vinay Joseph v2</cp:lastModifiedBy>
  <cp:revision>175</cp:revision>
  <dcterms:created xsi:type="dcterms:W3CDTF">2019-01-24T08:47:00Z</dcterms:created>
  <dcterms:modified xsi:type="dcterms:W3CDTF">2019-03-28T23:35:00Z</dcterms:modified>
</cp:coreProperties>
</file>